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2E" w:rsidRPr="00A7228B" w:rsidRDefault="00E04E2E" w:rsidP="00E04E2E">
      <w:pPr>
        <w:spacing w:before="0" w:after="120"/>
        <w:jc w:val="both"/>
        <w:rPr>
          <w:sz w:val="28"/>
          <w:szCs w:val="28"/>
        </w:rPr>
      </w:pPr>
    </w:p>
    <w:p w:rsidR="00E04E2E" w:rsidRPr="00A7228B" w:rsidRDefault="00E04E2E" w:rsidP="00E04E2E">
      <w:pPr>
        <w:pStyle w:val="Titre1"/>
        <w:rPr>
          <w:sz w:val="28"/>
          <w:szCs w:val="28"/>
        </w:rPr>
      </w:pPr>
      <w:r w:rsidRPr="00A7228B">
        <w:rPr>
          <w:sz w:val="28"/>
          <w:szCs w:val="28"/>
        </w:rPr>
        <w:t>Composition du dossier-type</w:t>
      </w:r>
    </w:p>
    <w:p w:rsidR="00E04E2E" w:rsidRPr="00CC445D" w:rsidRDefault="00E04E2E" w:rsidP="00E04E2E">
      <w:pPr>
        <w:spacing w:before="0" w:after="120"/>
        <w:jc w:val="both"/>
        <w:rPr>
          <w:sz w:val="22"/>
          <w:szCs w:val="22"/>
        </w:rPr>
      </w:pPr>
      <w:r w:rsidRPr="00CC445D">
        <w:rPr>
          <w:sz w:val="22"/>
          <w:szCs w:val="22"/>
        </w:rPr>
        <w:t>La Commission présen</w:t>
      </w:r>
      <w:r w:rsidR="00DF6559">
        <w:rPr>
          <w:sz w:val="22"/>
          <w:szCs w:val="22"/>
        </w:rPr>
        <w:t>tera bientôt une procédure simplifiée de candidature à l’appel à projets</w:t>
      </w:r>
      <w:r w:rsidRPr="00CC445D">
        <w:rPr>
          <w:sz w:val="22"/>
          <w:szCs w:val="22"/>
        </w:rPr>
        <w:t>.</w:t>
      </w:r>
    </w:p>
    <w:p w:rsidR="0020380B" w:rsidRPr="00CC445D" w:rsidRDefault="00E04E2E" w:rsidP="00E04E2E">
      <w:pPr>
        <w:spacing w:before="0" w:after="120"/>
        <w:jc w:val="both"/>
        <w:rPr>
          <w:sz w:val="22"/>
          <w:szCs w:val="22"/>
        </w:rPr>
      </w:pPr>
      <w:r w:rsidRPr="00CC445D">
        <w:rPr>
          <w:sz w:val="22"/>
          <w:szCs w:val="22"/>
        </w:rPr>
        <w:t>Les demandes concernant la Dotation de Soutien à l’Investissement Local ou bien la Dotation pour l’Equipement des Territoires Ruraux seront p</w:t>
      </w:r>
      <w:r w:rsidR="0020380B" w:rsidRPr="00CC445D">
        <w:rPr>
          <w:sz w:val="22"/>
          <w:szCs w:val="22"/>
        </w:rPr>
        <w:t xml:space="preserve">résentées aux préfets de région, qui pourront les orienter vers les préfets de département. </w:t>
      </w:r>
    </w:p>
    <w:p w:rsidR="00E04E2E" w:rsidRPr="00CC445D" w:rsidRDefault="0020380B" w:rsidP="00E04E2E">
      <w:pPr>
        <w:spacing w:before="0" w:after="120"/>
        <w:jc w:val="both"/>
        <w:rPr>
          <w:sz w:val="22"/>
          <w:szCs w:val="22"/>
        </w:rPr>
      </w:pPr>
      <w:r w:rsidRPr="00CC445D">
        <w:rPr>
          <w:sz w:val="22"/>
          <w:szCs w:val="22"/>
        </w:rPr>
        <w:t>En complément de chacune de ces procédures, le maître d’ouvrage devra pouvoir présenter à toute demande de l’organisme financeur, et pour s’assurer que les principales règles juridiques sont respectées</w:t>
      </w:r>
      <w:r w:rsidR="00E04E2E" w:rsidRPr="00CC445D">
        <w:rPr>
          <w:sz w:val="22"/>
          <w:szCs w:val="22"/>
        </w:rPr>
        <w:t> :</w:t>
      </w:r>
    </w:p>
    <w:p w:rsidR="00E04E2E" w:rsidRPr="00CC445D" w:rsidRDefault="007D485D" w:rsidP="00E04E2E">
      <w:pPr>
        <w:pStyle w:val="Paragraphedeliste"/>
        <w:numPr>
          <w:ilvl w:val="0"/>
          <w:numId w:val="1"/>
        </w:numPr>
        <w:spacing w:before="0" w:after="120"/>
        <w:jc w:val="both"/>
        <w:rPr>
          <w:sz w:val="22"/>
          <w:szCs w:val="22"/>
        </w:rPr>
      </w:pPr>
      <w:r w:rsidRPr="00CC445D">
        <w:rPr>
          <w:sz w:val="22"/>
          <w:szCs w:val="22"/>
        </w:rPr>
        <w:t>Un constat</w:t>
      </w:r>
      <w:r w:rsidR="00E04E2E" w:rsidRPr="00CC445D">
        <w:rPr>
          <w:sz w:val="22"/>
          <w:szCs w:val="22"/>
        </w:rPr>
        <w:t xml:space="preserve"> d’absence d’accès gratuit</w:t>
      </w:r>
      <w:r w:rsidRPr="00CC445D">
        <w:rPr>
          <w:sz w:val="22"/>
          <w:szCs w:val="22"/>
        </w:rPr>
        <w:t xml:space="preserve"> au WIFI sur l</w:t>
      </w:r>
      <w:r w:rsidR="00E04E2E" w:rsidRPr="00CC445D">
        <w:rPr>
          <w:sz w:val="22"/>
          <w:szCs w:val="22"/>
        </w:rPr>
        <w:t>es sites/bâtiments à équiper, mentionnant la liste des spots existan</w:t>
      </w:r>
      <w:r w:rsidRPr="00CC445D">
        <w:rPr>
          <w:sz w:val="22"/>
          <w:szCs w:val="22"/>
        </w:rPr>
        <w:t>ts à proximité</w:t>
      </w:r>
      <w:r w:rsidR="00E04E2E" w:rsidRPr="00CC445D">
        <w:rPr>
          <w:sz w:val="22"/>
          <w:szCs w:val="22"/>
        </w:rPr>
        <w:t>, qu’ils soient à accès restreint ou commercial ou bien à accès libre ;</w:t>
      </w:r>
    </w:p>
    <w:p w:rsidR="00E04E2E" w:rsidRPr="00CC445D" w:rsidRDefault="00E04E2E" w:rsidP="00B37485">
      <w:pPr>
        <w:pStyle w:val="Paragraphedeliste"/>
        <w:numPr>
          <w:ilvl w:val="0"/>
          <w:numId w:val="1"/>
        </w:numPr>
        <w:spacing w:before="0" w:after="120"/>
        <w:jc w:val="both"/>
        <w:rPr>
          <w:sz w:val="22"/>
          <w:szCs w:val="22"/>
        </w:rPr>
      </w:pPr>
      <w:r w:rsidRPr="00CC445D">
        <w:rPr>
          <w:sz w:val="22"/>
          <w:szCs w:val="22"/>
        </w:rPr>
        <w:t xml:space="preserve">Un devis d’équipement du site </w:t>
      </w:r>
      <w:r w:rsidR="0020380B" w:rsidRPr="00CC445D">
        <w:rPr>
          <w:sz w:val="22"/>
          <w:szCs w:val="22"/>
        </w:rPr>
        <w:t xml:space="preserve">et de maintenance du service sur 3 ans </w:t>
      </w:r>
      <w:r w:rsidRPr="00CC445D">
        <w:rPr>
          <w:sz w:val="22"/>
          <w:szCs w:val="22"/>
        </w:rPr>
        <w:t>(matériels radio, branchements, traitement des connexions et gestion des i</w:t>
      </w:r>
      <w:r w:rsidR="007D485D" w:rsidRPr="00CC445D">
        <w:rPr>
          <w:sz w:val="22"/>
          <w:szCs w:val="22"/>
        </w:rPr>
        <w:t xml:space="preserve">dentifiants et de la sécurité) ; ce devis est à obtenir auprès d’une entreprise qui devra être inscrite sur le site de la Commission </w:t>
      </w:r>
      <w:hyperlink r:id="rId6" w:history="1">
        <w:r w:rsidR="00B37485" w:rsidRPr="00CC445D">
          <w:rPr>
            <w:rStyle w:val="Lienhypertexte"/>
            <w:sz w:val="22"/>
            <w:szCs w:val="22"/>
            <w:lang w:eastAsia="en-GB"/>
          </w:rPr>
          <w:t>www.wifi4eu.eu</w:t>
        </w:r>
      </w:hyperlink>
      <w:r w:rsidR="00B37485" w:rsidRPr="00CC445D">
        <w:rPr>
          <w:sz w:val="22"/>
          <w:szCs w:val="22"/>
          <w:lang w:eastAsia="en-GB"/>
        </w:rPr>
        <w:t>, au plus tard à la date d’ouverture de l’appel à projets. Il sera utile</w:t>
      </w:r>
      <w:r w:rsidR="00284E99">
        <w:rPr>
          <w:sz w:val="22"/>
          <w:szCs w:val="22"/>
          <w:lang w:eastAsia="en-GB"/>
        </w:rPr>
        <w:t xml:space="preserve"> d’interroger les</w:t>
      </w:r>
      <w:r w:rsidR="00B37485" w:rsidRPr="00CC445D">
        <w:rPr>
          <w:sz w:val="22"/>
          <w:szCs w:val="22"/>
          <w:lang w:eastAsia="en-GB"/>
        </w:rPr>
        <w:t xml:space="preserve"> entreprises </w:t>
      </w:r>
      <w:r w:rsidR="00284E99">
        <w:rPr>
          <w:sz w:val="22"/>
          <w:szCs w:val="22"/>
          <w:lang w:eastAsia="en-GB"/>
        </w:rPr>
        <w:t xml:space="preserve">sur leur capacité </w:t>
      </w:r>
      <w:r w:rsidR="00B37485" w:rsidRPr="00CC445D">
        <w:rPr>
          <w:sz w:val="22"/>
          <w:szCs w:val="22"/>
          <w:lang w:eastAsia="en-GB"/>
        </w:rPr>
        <w:t>à respecter les conditions techniques et juridiques requises. Voir pour cela le document « Développer le  WIFI territorial : 10 points juridiques à connaître », et consulter les propositions de la Fédération des Industriels des Réseaux d’Initiative Publique</w:t>
      </w:r>
      <w:r w:rsidR="00CC445D" w:rsidRPr="00CC445D">
        <w:rPr>
          <w:sz w:val="22"/>
          <w:szCs w:val="22"/>
          <w:lang w:eastAsia="en-GB"/>
        </w:rPr>
        <w:t xml:space="preserve"> </w:t>
      </w:r>
      <w:hyperlink r:id="rId7" w:history="1">
        <w:r w:rsidR="00CC445D" w:rsidRPr="00CC445D">
          <w:rPr>
            <w:rStyle w:val="Lienhypertexte"/>
            <w:sz w:val="22"/>
            <w:szCs w:val="22"/>
            <w:lang w:eastAsia="en-GB"/>
          </w:rPr>
          <w:t>www.firip.fr</w:t>
        </w:r>
      </w:hyperlink>
      <w:r w:rsidR="00CC445D" w:rsidRPr="00CC445D">
        <w:rPr>
          <w:sz w:val="22"/>
          <w:szCs w:val="22"/>
          <w:lang w:eastAsia="en-GB"/>
        </w:rPr>
        <w:t xml:space="preserve"> qui accompagnera</w:t>
      </w:r>
      <w:r w:rsidR="00284E99">
        <w:rPr>
          <w:sz w:val="22"/>
          <w:szCs w:val="22"/>
          <w:lang w:eastAsia="en-GB"/>
        </w:rPr>
        <w:t>, en accord avec le CGET,</w:t>
      </w:r>
      <w:bookmarkStart w:id="0" w:name="_GoBack"/>
      <w:bookmarkEnd w:id="0"/>
      <w:r w:rsidR="00CC445D" w:rsidRPr="00CC445D">
        <w:rPr>
          <w:sz w:val="22"/>
          <w:szCs w:val="22"/>
          <w:lang w:eastAsia="en-GB"/>
        </w:rPr>
        <w:t xml:space="preserve"> une démarche de montée en capacité des entreprises intéressées</w:t>
      </w:r>
      <w:r w:rsidR="0083410F">
        <w:rPr>
          <w:sz w:val="22"/>
          <w:szCs w:val="22"/>
          <w:lang w:eastAsia="en-GB"/>
        </w:rPr>
        <w:t xml:space="preserve"> dans l’écosystème du WIFI (équipementiers, intégrateurs, opérateurs, plates-formes d’identification)</w:t>
      </w:r>
      <w:r w:rsidR="00CC445D" w:rsidRPr="00CC445D">
        <w:rPr>
          <w:sz w:val="22"/>
          <w:szCs w:val="22"/>
          <w:lang w:eastAsia="en-GB"/>
        </w:rPr>
        <w:t>.</w:t>
      </w:r>
    </w:p>
    <w:p w:rsidR="00E04E2E" w:rsidRPr="00CC445D" w:rsidRDefault="00E04E2E" w:rsidP="00E04E2E">
      <w:pPr>
        <w:pStyle w:val="Paragraphedeliste"/>
        <w:numPr>
          <w:ilvl w:val="0"/>
          <w:numId w:val="1"/>
        </w:numPr>
        <w:spacing w:before="0" w:after="120"/>
        <w:jc w:val="both"/>
        <w:rPr>
          <w:sz w:val="22"/>
          <w:szCs w:val="22"/>
        </w:rPr>
      </w:pPr>
      <w:r w:rsidRPr="00CC445D">
        <w:rPr>
          <w:sz w:val="22"/>
          <w:szCs w:val="22"/>
        </w:rPr>
        <w:t>Une présentation des travaux à effectuer pour la création, lorsqu’il n’existe pas, du lien de collecte THD entre le site et le réseau internet à très haut débit, que ce soit en zones AMII ou en zone d’intervention publique.</w:t>
      </w:r>
    </w:p>
    <w:p w:rsidR="00E04E2E" w:rsidRPr="00CC445D" w:rsidRDefault="00E04E2E" w:rsidP="00E04E2E">
      <w:pPr>
        <w:pStyle w:val="Paragraphedeliste"/>
        <w:numPr>
          <w:ilvl w:val="0"/>
          <w:numId w:val="1"/>
        </w:numPr>
        <w:spacing w:before="0" w:after="120"/>
        <w:jc w:val="both"/>
        <w:rPr>
          <w:sz w:val="22"/>
          <w:szCs w:val="22"/>
        </w:rPr>
      </w:pPr>
      <w:r w:rsidRPr="00CC445D">
        <w:rPr>
          <w:sz w:val="22"/>
          <w:szCs w:val="22"/>
        </w:rPr>
        <w:t>Pour les dossiers présentés par un groupement de communes, soit un extrait de leurs statuts attestant que l</w:t>
      </w:r>
      <w:r w:rsidR="0020380B" w:rsidRPr="00CC445D">
        <w:rPr>
          <w:sz w:val="22"/>
          <w:szCs w:val="22"/>
        </w:rPr>
        <w:t>a compétence à laquelle concourt</w:t>
      </w:r>
      <w:r w:rsidRPr="00CC445D">
        <w:rPr>
          <w:sz w:val="22"/>
          <w:szCs w:val="22"/>
        </w:rPr>
        <w:t xml:space="preserve"> le bâtiment ou l’espace public à équiper leur est attribué de droit par la loi, soit une copie des délibérations des communes attestant de leur transfert de compétence au groupement.</w:t>
      </w:r>
    </w:p>
    <w:p w:rsidR="005D4C5B" w:rsidRPr="00CC445D" w:rsidRDefault="0020380B" w:rsidP="00CC445D">
      <w:pPr>
        <w:pStyle w:val="Paragraphedeliste"/>
        <w:numPr>
          <w:ilvl w:val="0"/>
          <w:numId w:val="1"/>
        </w:numPr>
        <w:spacing w:before="0" w:after="120"/>
        <w:jc w:val="both"/>
        <w:rPr>
          <w:sz w:val="22"/>
          <w:szCs w:val="22"/>
        </w:rPr>
      </w:pPr>
      <w:r w:rsidRPr="00CC445D">
        <w:rPr>
          <w:sz w:val="22"/>
          <w:szCs w:val="22"/>
        </w:rPr>
        <w:t xml:space="preserve">Les dossiers de grande envergure (plus d’une vingtaine de sites à équiper) devront faire l’objet d’un échange en amont avec </w:t>
      </w:r>
      <w:r w:rsidR="007D485D" w:rsidRPr="00CC445D">
        <w:rPr>
          <w:sz w:val="22"/>
          <w:szCs w:val="22"/>
        </w:rPr>
        <w:t xml:space="preserve">le CGET, prise de contact proposée sur </w:t>
      </w:r>
      <w:hyperlink r:id="rId8" w:history="1">
        <w:r w:rsidR="007D485D" w:rsidRPr="00CC445D">
          <w:rPr>
            <w:rStyle w:val="Lienhypertexte"/>
            <w:sz w:val="22"/>
            <w:szCs w:val="22"/>
          </w:rPr>
          <w:t>wifi-cget@cget.gouv.fr</w:t>
        </w:r>
      </w:hyperlink>
    </w:p>
    <w:sectPr w:rsidR="005D4C5B" w:rsidRPr="00CC4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A30C1"/>
    <w:multiLevelType w:val="hybridMultilevel"/>
    <w:tmpl w:val="348430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3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E2E"/>
    <w:rsid w:val="000375C6"/>
    <w:rsid w:val="000441A3"/>
    <w:rsid w:val="000E0984"/>
    <w:rsid w:val="00173A09"/>
    <w:rsid w:val="001B4DFE"/>
    <w:rsid w:val="0020380B"/>
    <w:rsid w:val="00284E99"/>
    <w:rsid w:val="00677931"/>
    <w:rsid w:val="007D485D"/>
    <w:rsid w:val="0083410F"/>
    <w:rsid w:val="00B37485"/>
    <w:rsid w:val="00CC445D"/>
    <w:rsid w:val="00D20241"/>
    <w:rsid w:val="00DF6559"/>
    <w:rsid w:val="00E0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E2E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67793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7793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7793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7793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7793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7793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7793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7793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7793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7793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677931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677931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677931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677931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677931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677931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677931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77931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77931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67793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77931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793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77931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677931"/>
    <w:rPr>
      <w:b/>
      <w:bCs/>
    </w:rPr>
  </w:style>
  <w:style w:type="character" w:styleId="Accentuation">
    <w:name w:val="Emphasis"/>
    <w:uiPriority w:val="20"/>
    <w:qFormat/>
    <w:rsid w:val="00677931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677931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677931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7793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77931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677931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7793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77931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677931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677931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677931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677931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677931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77931"/>
    <w:pPr>
      <w:outlineLvl w:val="9"/>
    </w:pPr>
    <w:rPr>
      <w:lang w:bidi="en-US"/>
    </w:rPr>
  </w:style>
  <w:style w:type="character" w:styleId="Lienhypertexte">
    <w:name w:val="Hyperlink"/>
    <w:basedOn w:val="Policepardfaut"/>
    <w:uiPriority w:val="99"/>
    <w:unhideWhenUsed/>
    <w:rsid w:val="007D48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E2E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67793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7793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7793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7793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7793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7793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7793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7793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7793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7793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677931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677931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677931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677931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677931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677931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677931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77931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77931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67793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77931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793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77931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677931"/>
    <w:rPr>
      <w:b/>
      <w:bCs/>
    </w:rPr>
  </w:style>
  <w:style w:type="character" w:styleId="Accentuation">
    <w:name w:val="Emphasis"/>
    <w:uiPriority w:val="20"/>
    <w:qFormat/>
    <w:rsid w:val="00677931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677931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677931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7793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77931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677931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7793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77931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677931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677931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677931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677931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677931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77931"/>
    <w:pPr>
      <w:outlineLvl w:val="9"/>
    </w:pPr>
    <w:rPr>
      <w:lang w:bidi="en-US"/>
    </w:rPr>
  </w:style>
  <w:style w:type="character" w:styleId="Lienhypertexte">
    <w:name w:val="Hyperlink"/>
    <w:basedOn w:val="Policepardfaut"/>
    <w:uiPriority w:val="99"/>
    <w:unhideWhenUsed/>
    <w:rsid w:val="007D4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fi-cget@cget.gouv.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irip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fi4eu.e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Datar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LAGET Marc</dc:creator>
  <cp:lastModifiedBy>LAGET Marc</cp:lastModifiedBy>
  <cp:revision>5</cp:revision>
  <dcterms:created xsi:type="dcterms:W3CDTF">2018-02-18T07:25:00Z</dcterms:created>
  <dcterms:modified xsi:type="dcterms:W3CDTF">2018-02-19T07:20:00Z</dcterms:modified>
</cp:coreProperties>
</file>